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4D8" w:rsidRDefault="002D44D8" w:rsidP="002D44D8">
      <w:pPr>
        <w:spacing w:before="120" w:after="120" w:line="360" w:lineRule="auto"/>
        <w:ind w:left="6058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zarządzenia Nr 38/2019</w:t>
      </w:r>
      <w:r>
        <w:rPr>
          <w:color w:val="000000"/>
          <w:u w:color="000000"/>
        </w:rPr>
        <w:br/>
        <w:t>Wójta Gminy Brojce</w:t>
      </w:r>
      <w:r>
        <w:rPr>
          <w:color w:val="000000"/>
          <w:u w:color="000000"/>
        </w:rPr>
        <w:br/>
        <w:t>z dnia 17 kwietnia 2019 r.</w:t>
      </w:r>
    </w:p>
    <w:p w:rsidR="002D44D8" w:rsidRDefault="002D44D8" w:rsidP="002D44D8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</w:t>
      </w:r>
    </w:p>
    <w:p w:rsidR="002D44D8" w:rsidRDefault="002D44D8" w:rsidP="002D44D8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(miejscowość i data)</w:t>
      </w:r>
    </w:p>
    <w:p w:rsidR="002D44D8" w:rsidRDefault="002D44D8" w:rsidP="002D44D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</w:t>
      </w:r>
    </w:p>
    <w:p w:rsidR="002D44D8" w:rsidRDefault="002D44D8" w:rsidP="002D44D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</w:t>
      </w:r>
    </w:p>
    <w:p w:rsidR="002D44D8" w:rsidRDefault="002D44D8" w:rsidP="002D44D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</w:t>
      </w:r>
    </w:p>
    <w:p w:rsidR="002D44D8" w:rsidRDefault="002D44D8" w:rsidP="002D44D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</w:t>
      </w:r>
    </w:p>
    <w:p w:rsidR="002D44D8" w:rsidRDefault="002D44D8" w:rsidP="002D44D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(Imię i nazwisko, adres lub nazwa i siedziba wnioskodawcy)</w:t>
      </w:r>
    </w:p>
    <w:p w:rsidR="002D44D8" w:rsidRDefault="002D44D8" w:rsidP="002D44D8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  <w:t xml:space="preserve">Wójt Gminy Brojce </w:t>
      </w:r>
    </w:p>
    <w:p w:rsidR="002D44D8" w:rsidRDefault="002D44D8" w:rsidP="002D44D8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  <w:t>ul. Długa 48</w:t>
      </w:r>
    </w:p>
    <w:p w:rsidR="002D44D8" w:rsidRDefault="002D44D8" w:rsidP="002D44D8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  <w:t>72-304 Brojce</w:t>
      </w:r>
    </w:p>
    <w:p w:rsidR="002D44D8" w:rsidRDefault="002D44D8" w:rsidP="002D44D8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WNIOSEK</w:t>
      </w:r>
    </w:p>
    <w:p w:rsidR="002D44D8" w:rsidRDefault="002D44D8" w:rsidP="002D44D8">
      <w:pPr>
        <w:spacing w:before="120" w:after="120"/>
        <w:ind w:left="283" w:firstLine="227"/>
        <w:jc w:val="center"/>
        <w:rPr>
          <w:color w:val="000000"/>
          <w:u w:color="000000"/>
        </w:rPr>
      </w:pPr>
      <w:bookmarkStart w:id="0" w:name="_GoBack"/>
      <w:r>
        <w:rPr>
          <w:i/>
          <w:color w:val="000000"/>
          <w:u w:color="000000"/>
        </w:rPr>
        <w:t>o wydanie zezwolenia na prowadzenie w pasie drogowym drogi wewnętrznej robót niezwiązanych z budową, przebudową, remontem, utrzymaniem i ochroną dróg</w:t>
      </w:r>
    </w:p>
    <w:bookmarkEnd w:id="0"/>
    <w:p w:rsidR="002D44D8" w:rsidRDefault="002D44D8" w:rsidP="002D44D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Pr="002D44D8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..........................................</w:t>
      </w:r>
      <w:r w:rsidRPr="002D44D8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..........................................</w:t>
      </w:r>
      <w:r w:rsidRPr="002D44D8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..........................................</w:t>
      </w:r>
    </w:p>
    <w:p w:rsidR="002D44D8" w:rsidRDefault="002D44D8" w:rsidP="002D44D8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(nazwa miejscowości, dokładna lokalizacja drogi wewnętrznej, nazwa i nr obrębu, nr działki ewidencyjnej)</w:t>
      </w:r>
    </w:p>
    <w:p w:rsidR="002D44D8" w:rsidRDefault="002D44D8" w:rsidP="002D44D8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Cel zajęcia pasa drogowego: .................................................................................................................................................................</w:t>
      </w:r>
      <w:r>
        <w:rPr>
          <w:color w:val="000000"/>
          <w:u w:color="000000"/>
        </w:rPr>
        <w:t>........................</w:t>
      </w:r>
      <w:r>
        <w:rPr>
          <w:color w:val="000000"/>
          <w:u w:color="000000"/>
        </w:rPr>
        <w:br/>
        <w:t>.........................................................................................................................................................................................</w:t>
      </w:r>
      <w:r w:rsidRPr="002D44D8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.........................................................................................................................................................................................</w:t>
      </w:r>
      <w:r w:rsidRPr="002D44D8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.........................................................................................................................................................................................</w:t>
      </w:r>
      <w:r w:rsidRPr="002D44D8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.........................................................................................................................................................................................</w:t>
      </w:r>
      <w:r w:rsidRPr="002D44D8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.........................................................................................................................................................................................</w:t>
      </w:r>
      <w:r w:rsidRPr="002D44D8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.........................................................................................................................................................................................</w:t>
      </w:r>
      <w:r w:rsidRPr="002D44D8">
        <w:rPr>
          <w:color w:val="000000"/>
          <w:u w:color="000000"/>
        </w:rPr>
        <w:t xml:space="preserve"> </w:t>
      </w:r>
    </w:p>
    <w:p w:rsidR="002D44D8" w:rsidRDefault="002D44D8" w:rsidP="002D44D8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(dokładne określenie robót)</w:t>
      </w:r>
    </w:p>
    <w:p w:rsidR="002D44D8" w:rsidRDefault="002D44D8" w:rsidP="002D44D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Planowany okres zajęcia pasa drogowego od ...............................</w:t>
      </w:r>
      <w:r>
        <w:rPr>
          <w:color w:val="000000"/>
          <w:u w:color="000000"/>
        </w:rPr>
        <w:t>.. do .........................</w:t>
      </w:r>
      <w:r>
        <w:rPr>
          <w:color w:val="000000"/>
          <w:u w:color="000000"/>
        </w:rPr>
        <w:t>... razem</w:t>
      </w:r>
    </w:p>
    <w:p w:rsidR="002D44D8" w:rsidRDefault="002D44D8" w:rsidP="002D44D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 xml:space="preserve"> dni ......................</w:t>
      </w:r>
    </w:p>
    <w:p w:rsidR="002D44D8" w:rsidRDefault="002D44D8" w:rsidP="002D44D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Powierzchnia zajętego pasa drogowego:</w:t>
      </w:r>
    </w:p>
    <w:p w:rsidR="002D44D8" w:rsidRDefault="002D44D8" w:rsidP="002D44D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jezdnia i ciągi piesze: ............................................................................ 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,</w:t>
      </w:r>
    </w:p>
    <w:p w:rsidR="002D44D8" w:rsidRDefault="002D44D8" w:rsidP="002D44D8">
      <w:pPr>
        <w:keepLines/>
        <w:spacing w:before="120" w:after="120"/>
        <w:ind w:left="227" w:hanging="227"/>
        <w:rPr>
          <w:color w:val="000000"/>
          <w:u w:color="000000"/>
        </w:rPr>
      </w:pPr>
      <w:r>
        <w:lastRenderedPageBreak/>
        <w:t>b) </w:t>
      </w:r>
      <w:r>
        <w:rPr>
          <w:color w:val="000000"/>
          <w:u w:color="000000"/>
        </w:rPr>
        <w:t>pozostałe elementy pasa drogowego: ......................................................................... m</w:t>
      </w:r>
      <w:r>
        <w:rPr>
          <w:color w:val="000000"/>
          <w:u w:color="000000"/>
          <w:vertAlign w:val="superscript"/>
        </w:rPr>
        <w:t>2:</w:t>
      </w:r>
    </w:p>
    <w:p w:rsidR="002D44D8" w:rsidRDefault="002D44D8" w:rsidP="002D44D8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powierzchnia zajętego pasa drogowego obejmuje cały plac budowy tj. miejsce wykopu, odkładu urobku, składowania materiałów, powierzchnię zajętą pod sprzęt, barakowozy jak również drogi objazdowe i dojazdowe - za wyjątkiem objazdu do istniejącej sieci dróg,</w:t>
      </w:r>
    </w:p>
    <w:p w:rsidR="002D44D8" w:rsidRDefault="002D44D8" w:rsidP="002D44D8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 okres końcowy zajęcia uważa się dzień zakończenia robót i doprowadzenia pasa drogowego do stanu poprzedniego oraz przekazania go protokołem odbioru dla przedstawiciela Urzędu Gminy w Brojcach.</w:t>
      </w:r>
    </w:p>
    <w:p w:rsidR="002D44D8" w:rsidRDefault="002D44D8" w:rsidP="002D44D8">
      <w:pPr>
        <w:keepLines/>
        <w:spacing w:before="120" w:after="120"/>
        <w:ind w:left="454" w:hanging="113"/>
        <w:jc w:val="left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Metoda</w:t>
      </w:r>
      <w:r>
        <w:rPr>
          <w:color w:val="000000"/>
          <w:u w:color="000000"/>
        </w:rPr>
        <w:t xml:space="preserve"> prowadzenia </w:t>
      </w:r>
      <w:r>
        <w:rPr>
          <w:color w:val="000000"/>
          <w:u w:color="000000"/>
        </w:rPr>
        <w:t>robót: .................................................................................................................................................................</w:t>
      </w:r>
      <w:r w:rsidRPr="002D44D8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.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................................................................................................................................................................................</w:t>
      </w:r>
      <w:r w:rsidRPr="002D44D8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................................................................................................................................................................................</w:t>
      </w:r>
      <w:r w:rsidRPr="002D44D8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................................................................................................................................................................................</w:t>
      </w:r>
    </w:p>
    <w:p w:rsidR="002D44D8" w:rsidRDefault="002D44D8" w:rsidP="002D44D8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Wykonawcą robót w pasie drogowym będzie: ................................................................................................................................................................................</w:t>
      </w:r>
      <w:r w:rsidRPr="002D44D8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................................................................................................................................................................................</w:t>
      </w:r>
      <w:r w:rsidRPr="002D44D8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................................................................................................................................................................................</w:t>
      </w:r>
    </w:p>
    <w:p w:rsidR="002D44D8" w:rsidRDefault="002D44D8" w:rsidP="002D44D8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(nazwa i adres)</w:t>
      </w:r>
    </w:p>
    <w:p w:rsidR="002D44D8" w:rsidRDefault="002D44D8" w:rsidP="002D44D8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Osoba nadzorująca roboty związane z zajęciem pasa drogowego odpowiedzialna za ich  prawidłową realizację:</w:t>
      </w:r>
    </w:p>
    <w:p w:rsidR="002D44D8" w:rsidRDefault="002D44D8" w:rsidP="002D44D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................................................................................................................................................................................</w:t>
      </w:r>
      <w:r w:rsidRPr="002D44D8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................................................................................................................................................................................</w:t>
      </w:r>
      <w:r w:rsidRPr="002D44D8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................................................................................................................................................................................</w:t>
      </w:r>
      <w:r w:rsidRPr="002D44D8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................................................................................................................................................................................</w:t>
      </w:r>
      <w:r w:rsidRPr="002D44D8">
        <w:rPr>
          <w:color w:val="000000"/>
          <w:u w:color="000000"/>
        </w:rPr>
        <w:t xml:space="preserve"> </w:t>
      </w:r>
    </w:p>
    <w:p w:rsidR="002D44D8" w:rsidRDefault="002D44D8" w:rsidP="002D44D8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(imię, nazwisko, adres, nr telefonu)</w:t>
      </w:r>
    </w:p>
    <w:p w:rsidR="002D44D8" w:rsidRDefault="002D44D8" w:rsidP="002D44D8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Prawidłowość danych na wniosku potwierdzam własnoręcznym podpisem i jednocześnie wnoszę o ustalenie wysokości opłaty za zajęcie pasa drogowego objętego niniejszym wnioskiem.</w:t>
      </w:r>
    </w:p>
    <w:p w:rsidR="002D44D8" w:rsidRDefault="002D44D8" w:rsidP="002D44D8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..............................................................................................</w:t>
      </w:r>
    </w:p>
    <w:p w:rsidR="002D44D8" w:rsidRDefault="002D44D8" w:rsidP="002D44D8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Podpis wnioskodawcy</w:t>
      </w:r>
    </w:p>
    <w:p w:rsidR="002D44D8" w:rsidRDefault="002D44D8" w:rsidP="002D44D8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Do wniosku dołącza się:</w:t>
      </w:r>
    </w:p>
    <w:p w:rsidR="002D44D8" w:rsidRDefault="002D44D8" w:rsidP="002D44D8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Szczegółowy plan sytuacyjny 1:1000 lub 1:500 z wrysowanym i opisanym urządzeniem lub obiektem budowlanym będącym przedmiotem wniosku.</w:t>
      </w:r>
    </w:p>
    <w:p w:rsidR="002D44D8" w:rsidRDefault="002D44D8" w:rsidP="002D44D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Uzgodnienie z właścicielem drogi lokalizacji urządzenia infrastruktury technicznej/ obiektu budowlanego</w:t>
      </w:r>
      <w:r>
        <w:rPr>
          <w:color w:val="000000"/>
          <w:u w:color="000000"/>
          <w:vertAlign w:val="superscript"/>
        </w:rPr>
        <w:t>*</w:t>
      </w:r>
      <w:r>
        <w:rPr>
          <w:color w:val="000000"/>
          <w:u w:color="000000"/>
        </w:rPr>
        <w:t xml:space="preserve"> niezwiązanego z potrzebami zarządzania drogami lub potrzebami ruchu drogowego.</w:t>
      </w:r>
    </w:p>
    <w:p w:rsidR="002D44D8" w:rsidRDefault="002D44D8" w:rsidP="002D44D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Kserokopię załącznika graficznego do projektu zagospodarowania działki uzgodnionego lub zatwierdzonego przez właściwy organ administracji architektoniczno-budowlanej (jeśli wymaga zgłoszenia)</w:t>
      </w:r>
    </w:p>
    <w:p w:rsidR="002D44D8" w:rsidRDefault="002D44D8" w:rsidP="002D44D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Pełnomocnictwo, jeżeli wnioskodawca reprezentowany jest przez pełnomocnika oraz dowód uiszczenia opłaty skarbowej</w:t>
      </w:r>
      <w:r>
        <w:rPr>
          <w:color w:val="000000"/>
          <w:u w:color="000000"/>
          <w:vertAlign w:val="superscript"/>
        </w:rPr>
        <w:t>*</w:t>
      </w:r>
    </w:p>
    <w:p w:rsidR="002D44D8" w:rsidRDefault="002D44D8" w:rsidP="002D44D8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Inne .........................................................................................................................................................................................</w:t>
      </w:r>
    </w:p>
    <w:p w:rsidR="002D44D8" w:rsidRDefault="002D44D8" w:rsidP="002D44D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*- niepotrzebne skreślić</w:t>
      </w:r>
    </w:p>
    <w:p w:rsidR="002D44D8" w:rsidRDefault="002D44D8" w:rsidP="002D44D8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Klauzula RODO</w:t>
      </w:r>
    </w:p>
    <w:p w:rsidR="002D44D8" w:rsidRDefault="002D44D8" w:rsidP="002D44D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Zgodnie z ustawą z dnia 10 maja 2018 roku o ochronie danych osobowych (Dz. U. z 2018, poz. 1000) i art. 13 ogólnego rozporządzenia o ochronie danych osobowych z dnia 27 kwietnia 2016 r. (Dz. Urz. UE L 119 z 04.05.2016) oraz Rozporządzeniem Parlamentu Europejskiego i Rady (UE) 2016/679 z dnia 27 kwietnia 2016 r. w sprawie ochrony osób fizycznych w związku z przetwarzaniem danych osobowych i w sprawie swobodnego przepływu takich danych oraz uchylenia dyrektywy 95/46/WE (RODO), informuję, że:</w:t>
      </w:r>
    </w:p>
    <w:p w:rsidR="002D44D8" w:rsidRDefault="002D44D8" w:rsidP="002D44D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Administratorem danych osobowych jest Urząd Gminy w Brojcach, ul. Długa 48, 72-304 Brojce reprezentowana przez Wójta Gminy Brojce,</w:t>
      </w:r>
    </w:p>
    <w:p w:rsidR="002D44D8" w:rsidRDefault="002D44D8" w:rsidP="002D44D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Administrator wyznaczył inspektora ochrony danych, z którym można się skontaktować poprzez email: odo@brojce.net.pl, nr </w:t>
      </w:r>
      <w:proofErr w:type="spellStart"/>
      <w:r>
        <w:rPr>
          <w:color w:val="000000"/>
          <w:u w:color="000000"/>
        </w:rPr>
        <w:t>tel</w:t>
      </w:r>
      <w:proofErr w:type="spellEnd"/>
      <w:r>
        <w:rPr>
          <w:color w:val="000000"/>
          <w:u w:color="000000"/>
        </w:rPr>
        <w:t>: 913861194. Z inspektorem ochrony danych można się kontaktować we wszystkich sprawach dotyczących przetwarzania danych osobowych oraz korzystania z praw związanych z przetwarzaniem danych.</w:t>
      </w:r>
    </w:p>
    <w:p w:rsidR="002D44D8" w:rsidRDefault="002D44D8" w:rsidP="002D44D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Dane osobowe są przetwarzane w związku z prowadzonym postępowaniem.</w:t>
      </w:r>
    </w:p>
    <w:p w:rsidR="002D44D8" w:rsidRDefault="002D44D8" w:rsidP="002D44D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Podstawą prawną do przetwarzania danych osobowych jest ogólne rozporządzenie o ochronie danych osobowych z dnia 27 kwietnia 2016 r. (Dz. Urz. UE L 119 z 04.05.2016) oraz ustawa z dnia 21 marca 1985 r. o drogach publicznych (t. j. Dz. U. z 2018 r., poz. 2068 ze zm.).</w:t>
      </w:r>
    </w:p>
    <w:p w:rsidR="002D44D8" w:rsidRDefault="002D44D8" w:rsidP="002D44D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Dane osobowe Pani/Pana mogą być przekazywane wyłącznie podmiotom uprawnionym na mocy przepisów prawa.</w:t>
      </w:r>
    </w:p>
    <w:p w:rsidR="002D44D8" w:rsidRDefault="002D44D8" w:rsidP="002D44D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Osoba przekazująca dane ma prawo do ich sprostowania, usunięcia lub ograniczenia przetwarzania.</w:t>
      </w:r>
    </w:p>
    <w:p w:rsidR="002D44D8" w:rsidRDefault="002D44D8" w:rsidP="002D44D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Osoba przekazująca dane  ma prawo do wniesienia sprzeciwu wobec przetwarzania a także prawo do przenoszenia danych osobowych,</w:t>
      </w:r>
    </w:p>
    <w:p w:rsidR="002D44D8" w:rsidRDefault="002D44D8" w:rsidP="002D44D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Osoba przekazująca dane ma prawo wniesienia skargi do Urzędu Ochrony Danych Osobowych,</w:t>
      </w:r>
    </w:p>
    <w:p w:rsidR="002D44D8" w:rsidRDefault="002D44D8" w:rsidP="002D44D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i) </w:t>
      </w:r>
      <w:r>
        <w:rPr>
          <w:color w:val="000000"/>
          <w:u w:color="000000"/>
        </w:rPr>
        <w:t>Podanie danych jest wymogiem postępowania administracyjnego. Brak lub podanie niepełnych danych może być podstawą do odmowy zawarcia porozumienia.</w:t>
      </w:r>
    </w:p>
    <w:p w:rsidR="002D44D8" w:rsidRDefault="002D44D8" w:rsidP="002D44D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j) </w:t>
      </w:r>
      <w:r>
        <w:rPr>
          <w:color w:val="000000"/>
          <w:u w:color="000000"/>
        </w:rPr>
        <w:t>Administrator nie przewiduje wykorzystania danych w celach innych niż w związku z postępowaniem.</w:t>
      </w:r>
    </w:p>
    <w:p w:rsidR="002D44D8" w:rsidRDefault="002D44D8" w:rsidP="002D44D8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……………………………….…………………………………………….</w:t>
      </w:r>
    </w:p>
    <w:p w:rsidR="002D44D8" w:rsidRDefault="002D44D8" w:rsidP="002D44D8">
      <w:pPr>
        <w:spacing w:before="120" w:after="120"/>
        <w:ind w:left="510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Data i czytelny podpis</w:t>
      </w:r>
    </w:p>
    <w:p w:rsidR="00C1502D" w:rsidRDefault="002D44D8" w:rsidP="002D44D8">
      <w:pPr>
        <w:spacing w:before="120" w:after="120"/>
        <w:ind w:left="510" w:firstLine="227"/>
        <w:jc w:val="right"/>
      </w:pPr>
      <w:r>
        <w:rPr>
          <w:color w:val="000000"/>
          <w:u w:color="000000"/>
        </w:rPr>
        <w:t>……………………………………</w:t>
      </w:r>
    </w:p>
    <w:sectPr w:rsidR="00C15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202" w:rsidRDefault="003C6202" w:rsidP="002D44D8">
      <w:r>
        <w:separator/>
      </w:r>
    </w:p>
  </w:endnote>
  <w:endnote w:type="continuationSeparator" w:id="0">
    <w:p w:rsidR="003C6202" w:rsidRDefault="003C6202" w:rsidP="002D4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202" w:rsidRDefault="003C6202" w:rsidP="002D44D8">
      <w:r>
        <w:separator/>
      </w:r>
    </w:p>
  </w:footnote>
  <w:footnote w:type="continuationSeparator" w:id="0">
    <w:p w:rsidR="003C6202" w:rsidRDefault="003C6202" w:rsidP="002D44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4D8"/>
    <w:rsid w:val="002D44D8"/>
    <w:rsid w:val="003C6202"/>
    <w:rsid w:val="008C2F66"/>
    <w:rsid w:val="00C1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4D8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4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44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44D8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44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44D8"/>
    <w:rPr>
      <w:rFonts w:ascii="Times New Roman" w:eastAsia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4D8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4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44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44D8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44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44D8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1262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Przywara</dc:creator>
  <cp:lastModifiedBy>Kamil Przywara</cp:lastModifiedBy>
  <cp:revision>2</cp:revision>
  <dcterms:created xsi:type="dcterms:W3CDTF">2020-03-25T11:08:00Z</dcterms:created>
  <dcterms:modified xsi:type="dcterms:W3CDTF">2020-03-25T11:08:00Z</dcterms:modified>
</cp:coreProperties>
</file>