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8822D3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97/2021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13 października 2021 r.</w:t>
      </w:r>
    </w:p>
    <w:p w:rsidR="00A77B3E" w:rsidRDefault="008822D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BROJCE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W ROZUMIENIU PRZEPISÓW USTAWY O DZIAŁALNOŚCI POŻYTKU PUBLICZNEGO</w:t>
      </w:r>
      <w:r>
        <w:rPr>
          <w:b/>
          <w:color w:val="000000"/>
          <w:u w:color="000000"/>
        </w:rPr>
        <w:br/>
        <w:t>I O WOLONTARIACIE NA 2022 ROK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współpracy dotyczy organizacji pozarządowych, w tym prowadzących działalność pożytku publicznego na terenie Gminy Brojce lub na rzecz jej mieszkańców.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realizacji Programu uczestniczą: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Brojce – w zakresie wytyczania polityki społecznej i finansowej oraz ustalania priorytetów realizacji zadań publicznych,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Brojce – w zakresie realizacji tej polityki, podejmowania współpracy z organizacjami, dysponowania środkami w ramach budżetu, decydowania o przyznaniu dotacji i innych form pomocy poszczególnym organizacjom w ramach ustalonych przez Radę Gminy Brojce priorytetów,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Pełnomocnik Wójta Gminy Brojce do spraw współpracy z organizacjami pozarządowymi – w zakresie bieżących z nimi kontaktów, prowadzenia całokształtu spraw związanych ze współpracą gminy i organizacji pozarządowych,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Samorządowe jednostki organizacyjne – w zakresie spraw należących do ich kompetencji, a będących przedmiotem współpracy z organizacjami pozarządowymi,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przyjmujące do realizacji zadania publiczne.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Program realizowany jest zgodnie ustawą z dnia 24 kwietnia 2003 r. o działalności pożytku publicznego i o wolontariacie (Dz. U. z 2020 r. poz. 1057 ze zm.), zwaną dalej ustawą.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programu jest wyzwolenie różnych form aktywności w społeczności lokalnej oraz dotarcie do jak najszerszego grona odbiorców z działaniami programu.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to: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ważnych dla wspólnot i organizacji;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wieku emerytalnym do uczestnictwa w przedsięwzięciach kulturalnych, historycznych i społecznych;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 i krajoznawstwa na terenie Gminy Brojce;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wspólnot lokalnych;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Brojce z podmiotami programu odbywa się w oparciu o zasady: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suwerenności stron,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jawności.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Przedmiotem współpracy władz samorządowych Gminy Brojce z organizacjami pozarządowymi oraz podmiotami prowadzącymi działalność pożytku publicznego jest: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ustawach,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określenie potrzeb społecznych i sposobu ich zaspokajania,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podwyższenie efektywności działań kierowanych do mieszkańców gminy.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Gmina Brojce realizuje zadania publiczne we współpracy z organizacjami pozarządowym, w tym prowadzącymi działalność pożytku publicznego. Współpraca ta może odbywać się w szczególności w formach: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prowadzącym działalność pożytku publicznego realizację zadań gminy na zasadach określonych w ustawie,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 i współdziałania w celu zharmonizowania tych kierunków,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pozarządowymi, odpowiednio do zakresu ich działania, projektów aktów normatywnych w dziedzinach dotyczących działalności statutowej tych organizacji,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 miarę potrzeb wspólnych zespołów o charakterze doradczym i inicjatywnym,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współdziałania (pomocy) w pozyskiwaniu środków finansowych, zwłaszcza ze środków Unii Europejskiej,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użyczania bądź wynajmowania na preferencyjnych warunkach lokali na spotkania organizacji pożytku publicznego,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promocji działalności prowadzonej przez organizacje pożytku publicznego,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w nawiązywaniu kontaktów i współpracy organizacji pozarządowych w skali międzynarodowej,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organizowanie konferencji i seminariów,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umowy o wykonanie inicjatywy lokalnej na zasadach określonych w ustawie,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umowy partnerskiej określonej w art. 28a ust. 1 ustawy z dnia 6 grudnia 2006 r. o zasadach prowadzenia polityki rozwoju (Dz. U. z 2019 r. poz. 1295 ze zm.) oraz porozumienia albo umowy o partnerstwie określonych w art. 33 ust. 1 ustawy z dnia 11 lipca 2014 r. o zasadach realizacji programów w zakresie polityki spójności finansowanych w perspektywie finansowej 2014–2020 (Dz. U. z 2021 r. poz. 1057 ze zm.).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przewiduje w 2022 r. priorytetowe dla Partnerów zadania publiczne: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ważnych dla wspólnot i organizacji;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tym wieku do uczestnictwa w przedsięwzięciach kulturalnych, historycznych i społecznych;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 i krajoznawstwa na terenie Gminy Brojce;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wspólnot lokalnych;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Gmina Brojce realizuje zadania publiczne we współpracy z podmiotami prowadzącymi działalność pożytku publicznego na podstawie rocznego programu współpracy i działania te obejmują rok kalendarzowy 2022.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Program będzie realizowany we współpracy z organizacjami pozarządowymi w szczególności poprzez: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zadania publicznego wraz z udzieleniem dotacji na sfinansowanie jego realizacji,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zadania wraz z udzieleniem dotacji na dofinansowanie jego realizacji,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wspólny udział w wykonywaniu zadań o charakterze pozafinansowym,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realizację inicjatyw lokalnych.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realizacji zadań publicznych następuje w trybie otwartego konkursu ofert, o ile odrębne przepisy nie stanowią inaczej.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Zlecanie realizacji zadań publicznych może nastąpić również na podstawie odrębnych przepisów przewidujących inny tryb zlecania niż otwarty konkurs ofert.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wniosek organizacji pozarządowej lub innego podmiotu, zlecenie realizacji zadania publicznego o charakterze lokalnym może nastąpić z pominięciem otwartego konkursu ofert, jeśli spełnione są łącznie następujące warunki: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nie przekracza jednorazowej kwoty 10.000 zł,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prawa i obowiązki organizacji pozarządowych realizujących zlecone zadania publiczne będą każdorazowo określane w umowach.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planuje się przeznaczyć ………… zł: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ważnych dla wspólnot i organizacji - ……….. zł;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wieku emerytalnym do uczestnictwa w przedsięwzięciach integracyjnych, rekreacyjnych, kulturalnych, turystycznych, historycznych i społecznych - …………. zł;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turystyki, wędkarstwa, walki z kłusownictwem i krajoznawstwa na terenie Gminy Brojce - ………. zł;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 - ……………. zł;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wspólnot lokalnych - …………… zł.</w:t>
      </w:r>
    </w:p>
    <w:p w:rsidR="00A77B3E" w:rsidRDefault="008822D3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Gmina Brojce w trakcie wykonywania zadania przez organizacje pozarządowe oraz podmioty wymienione w art. 3 ust. 3 ustawy, sprawuje kontrolę prawidłowości wykonywania zadania, w tym wydatkowania przekazanych na realizację celu środków finansowych.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color w:val="000000"/>
          <w:u w:color="000000"/>
        </w:rPr>
        <w:t>W ramach kontroli upoważnieni pracownicy Urzędu Gminy w Brojcach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Prawo do kontroli przysługuje upoważnionym pracownikom Urzędu Gminy w Brojcach zarówno w siedzibach jednostek, którym w ramach konkursu czy też trybu małych zleceń wskazano realizację zadania jak i w miejscach realizacji zadań. Gmina Brojce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 o działalności pożytku publicznego i o wolontariacie.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Nie później niż do dnia 31 maja każdego roku, Wójt Gminy Brojce przedkładać będzie organowi stanowiącemu jednostki samorządu terytorialnego sprawozdanie z realizacji programu współpracy za rok poprzedni.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Projekt programu współpracy Gminy z organizacjami pozarządowymi oraz innymi podmiotami prowadzącymi działalność pożytku publicznego na 2022 r. powstał na bazie programu współpracy na 2021 r. z uwzględnieniem ustawy i uwag zgłoszonych przez organizacje pozarządowe w trakcie konsultacji. 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został skonsultowany z organizacjami pozarządowymi oraz podmiotami wymienionymi w art. 3 ust. 3 ustawy z dnia 24 kwietnia 2003 roku o działalności pożytku publicznego i o wolontariacie w sposób określony w uchwale Nr XXVII/124/2013 Rady Gminy Brojce z dnia 28 marca 2013 r. w sprawie zasad i trybu przeprowadzania konsultacji społecznych".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przeprowadzono w okresie od ……….. r. do …………..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konsultacjach wzięło udział …… organizacji pozarządowych, które zgłosiły …. uwag i wniosków.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oparciu o konsultacje dokonana została analiza zgłoszonych uwag do projektu i opracowana ostateczna wersja programu współpracy w celu podjęcia uchwały o jego przyjęciu przez Radę Gminy Brojce.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Komisja konkursowa i jej przewodniczący powoływana jest zarządzeniem Wójta Gminy Brojce. Szczegółowy tryb pracy komisji oraz kryteria opiniowania ofert zostaną określone w zarządzeniu o jej powołaniu.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Skład komisji powołuje się spośród pracowników Urzędu Gminy Brojce oraz osób wskazanych przez organizacje pozarządowe lub podmioty wymienione w art. 3 ust. 3, z wyłączeniem osób wskazanych przez organizacje pozarządowe lub podmioty wymienione w art. 3 ust. 3, biorące udział w konkursie.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pracach komisji mogą również uczestniczyć, z głosem doradczym, osoby posiadające specjalistyczną wiedzę w dziedzinie obejmującej zakres zadań publicznych, których konkurs dotyczy.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Komisja konkursowa liczy nie więcej niż 5 osób.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Do zadań komisji konkursowych należy: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warunków konkursu i przedstawienie ich do zatwierdzenia Wójtowi Gminy Brojce,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procedury naboru i oceny ofert,</w:t>
      </w:r>
    </w:p>
    <w:p w:rsidR="00A77B3E" w:rsidRDefault="008822D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przedłożenie wyników konkursów do zatwierdzenia Wójtowi Gminy Brojce.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Ostatecznego wyboru najkorzystniejszych ofert wraz z decyzją o wysokości przyznanej dotacji dokonuje Wójt Gminy Brojce.</w:t>
      </w:r>
    </w:p>
    <w:p w:rsidR="00A77B3E" w:rsidRDefault="008822D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8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Na podstawie sprawozdania z realizacji programu, oceny ewaluacyjnej programu i po zebraniu uwag o jego realizacji, przygotowywany jest kolejny roczny program.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D1" w:rsidRDefault="00DB31D1">
      <w:r>
        <w:separator/>
      </w:r>
    </w:p>
  </w:endnote>
  <w:endnote w:type="continuationSeparator" w:id="0">
    <w:p w:rsidR="00DB31D1" w:rsidRDefault="00DB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320F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20FE" w:rsidRDefault="008822D3">
          <w:pPr>
            <w:jc w:val="left"/>
            <w:rPr>
              <w:sz w:val="18"/>
            </w:rPr>
          </w:pPr>
          <w:r>
            <w:rPr>
              <w:sz w:val="18"/>
            </w:rPr>
            <w:t>Id: 419DDF25-B453-42D4-BE36-C0D273BC5D82.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20FE" w:rsidRDefault="008822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20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320FE" w:rsidRDefault="005320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D1" w:rsidRDefault="00DB31D1">
      <w:r>
        <w:separator/>
      </w:r>
    </w:p>
  </w:footnote>
  <w:footnote w:type="continuationSeparator" w:id="0">
    <w:p w:rsidR="00DB31D1" w:rsidRDefault="00DB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20FE"/>
    <w:rsid w:val="00757203"/>
    <w:rsid w:val="008822D3"/>
    <w:rsid w:val="009E7FD7"/>
    <w:rsid w:val="00A77B3E"/>
    <w:rsid w:val="00CA2A55"/>
    <w:rsid w:val="00D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BA28E-B802-4256-95D9-9C36490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97/2021 z dnia 13 października 2021 r.</dc:title>
  <dc:subject>w sprawie przeprowadzenia konsultacji projektu programu współpracy Gminy Brojce z^organizacjami pozarządowymi oraz innymi podmiotami w^rozumieniu przepisów ustawy o^działalności pożytku publicznego i^o wolontariacie na 2022^rok</dc:subject>
  <dc:creator>Łukasz</dc:creator>
  <cp:lastModifiedBy>Łukasz</cp:lastModifiedBy>
  <cp:revision>2</cp:revision>
  <dcterms:created xsi:type="dcterms:W3CDTF">2021-10-18T08:11:00Z</dcterms:created>
  <dcterms:modified xsi:type="dcterms:W3CDTF">2021-10-18T08:11:00Z</dcterms:modified>
  <cp:category>Akt prawny</cp:category>
</cp:coreProperties>
</file>